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07AE" w14:textId="17EF41E6" w:rsidR="0043639A" w:rsidRPr="0043639A" w:rsidRDefault="0043639A" w:rsidP="0043639A">
      <w:pPr>
        <w:rPr>
          <w:rFonts w:ascii="Arial" w:hAnsi="Arial" w:cs="Arial"/>
          <w:b/>
          <w:bCs/>
        </w:rPr>
      </w:pPr>
      <w:r w:rsidRPr="0043639A">
        <w:rPr>
          <w:rFonts w:ascii="Arial" w:hAnsi="Arial" w:cs="Arial"/>
          <w:b/>
          <w:bCs/>
        </w:rPr>
        <w:t>Załącznik nr 5.1 -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57A110D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6ED02B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7D8D8B34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A22459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FD4D43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32DE8026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</w:t>
            </w:r>
            <w:proofErr w:type="gramStart"/>
            <w:r w:rsidRPr="00CB7076">
              <w:rPr>
                <w:rFonts w:ascii="Arial" w:hAnsi="Arial" w:cs="Arial"/>
                <w:bCs/>
                <w:sz w:val="24"/>
                <w:szCs w:val="24"/>
              </w:rPr>
              <w:t>przypadku</w:t>
            </w:r>
            <w:proofErr w:type="gramEnd"/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Kryterium nie dotyczy jednostek sektora finansów publicznych (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), w tym projektów partnerskich, w których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A"/>
    <w:rsid w:val="0043639A"/>
    <w:rsid w:val="006E321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1</cp:revision>
  <dcterms:created xsi:type="dcterms:W3CDTF">2023-06-20T08:38:00Z</dcterms:created>
  <dcterms:modified xsi:type="dcterms:W3CDTF">2023-06-20T08:39:00Z</dcterms:modified>
</cp:coreProperties>
</file>